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1"/>
        <w:gridCol w:w="3948"/>
        <w:gridCol w:w="1321"/>
        <w:gridCol w:w="4158"/>
      </w:tblGrid>
      <w:tr w:rsidR="009F1775" w:rsidRPr="009F1775" w:rsidTr="009F177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A15C3C" w:rsidRDefault="00A15C3C" w:rsidP="003F3786">
            <w:pPr>
              <w:rPr>
                <w:b/>
                <w:sz w:val="24"/>
                <w:lang w:eastAsia="ru-RU"/>
              </w:rPr>
            </w:pPr>
            <w:r>
              <w:rPr>
                <w:b/>
                <w:sz w:val="48"/>
                <w:lang w:eastAsia="ru-RU"/>
              </w:rPr>
              <w:t xml:space="preserve">             </w:t>
            </w:r>
            <w:bookmarkStart w:id="0" w:name="_GoBack"/>
            <w:bookmarkEnd w:id="0"/>
            <w:r w:rsidR="00E120A9" w:rsidRPr="00A15C3C">
              <w:rPr>
                <w:b/>
                <w:sz w:val="48"/>
                <w:lang w:eastAsia="ru-RU"/>
              </w:rPr>
              <w:t>Список оборудования по биологии</w:t>
            </w:r>
          </w:p>
        </w:tc>
      </w:tr>
      <w:tr w:rsidR="009F1775" w:rsidRPr="009F1775" w:rsidTr="000616DE">
        <w:trPr>
          <w:tblCellSpacing w:w="0" w:type="dxa"/>
        </w:trPr>
        <w:tc>
          <w:tcPr>
            <w:tcW w:w="45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A731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3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00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пояснение</w:t>
            </w:r>
          </w:p>
        </w:tc>
      </w:tr>
      <w:tr w:rsidR="009F1775" w:rsidRPr="009F1775" w:rsidTr="000616DE">
        <w:trPr>
          <w:tblCellSpacing w:w="0" w:type="dxa"/>
        </w:trPr>
        <w:tc>
          <w:tcPr>
            <w:tcW w:w="45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Раздаточные</w:t>
            </w:r>
          </w:p>
        </w:tc>
      </w:tr>
      <w:tr w:rsidR="009F1775" w:rsidRPr="009F1775" w:rsidTr="000616DE">
        <w:trPr>
          <w:tblCellSpacing w:w="0" w:type="dxa"/>
        </w:trPr>
        <w:tc>
          <w:tcPr>
            <w:tcW w:w="45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по морфологии и биологии растений </w:t>
            </w:r>
          </w:p>
        </w:tc>
        <w:tc>
          <w:tcPr>
            <w:tcW w:w="63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0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предназначен для использования по разделам: корень, стебель, лист, видоизмененные по беги, цветок и плод. </w:t>
            </w:r>
          </w:p>
        </w:tc>
      </w:tr>
      <w:tr w:rsidR="009F1775" w:rsidRPr="009F1775" w:rsidTr="000616DE">
        <w:trPr>
          <w:tblCellSpacing w:w="0" w:type="dxa"/>
        </w:trPr>
        <w:tc>
          <w:tcPr>
            <w:tcW w:w="45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"Растительные сообщества </w:t>
            </w:r>
          </w:p>
        </w:tc>
        <w:tc>
          <w:tcPr>
            <w:tcW w:w="63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0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представляет собой совокупность рисунков и гербарных экземпляров. В гербарии показано лесное сообщество. </w:t>
            </w:r>
          </w:p>
        </w:tc>
      </w:tr>
      <w:tr w:rsidR="009F1775" w:rsidRPr="009F1775" w:rsidTr="000616DE">
        <w:trPr>
          <w:tblCellSpacing w:w="0" w:type="dxa"/>
        </w:trPr>
        <w:tc>
          <w:tcPr>
            <w:tcW w:w="45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для 7 класса с определительными карточками </w:t>
            </w:r>
          </w:p>
        </w:tc>
        <w:tc>
          <w:tcPr>
            <w:tcW w:w="63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0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использования при изучении покрытосеменные растения". В гербарии представлены растения следующих семейств: крестоцветные, розоцветные, бобовые, пасленовые, сложноцветные, лилейные, злаковые. К гербарию прилагаются инструкции по определению растений и определительные карточки. </w:t>
            </w:r>
          </w:p>
        </w:tc>
      </w:tr>
      <w:tr w:rsidR="009F1775" w:rsidRPr="009F1775" w:rsidTr="000616DE">
        <w:trPr>
          <w:tblCellSpacing w:w="0" w:type="dxa"/>
        </w:trPr>
        <w:tc>
          <w:tcPr>
            <w:tcW w:w="45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"Основные отделы растений" </w:t>
            </w:r>
          </w:p>
        </w:tc>
        <w:tc>
          <w:tcPr>
            <w:tcW w:w="63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0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используется при изучении темы "Отделы растений". В гербарии представлены: водоросль зеленая, водоросль бурая, хлебная ржавчина, спорынья, трутовик; лишайник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вислянка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лишайник исландский и олений;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пармелия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мох сфагнум, мох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Шребера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мох кукушкин лен, мох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Неккера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курчавая; хвощ полевой; папоротник мужской; сосна обыкновенная; шиповник. </w:t>
            </w:r>
          </w:p>
        </w:tc>
      </w:tr>
      <w:tr w:rsidR="009F1775" w:rsidRPr="009F1775" w:rsidTr="000616DE">
        <w:trPr>
          <w:tblCellSpacing w:w="0" w:type="dxa"/>
        </w:trPr>
        <w:tc>
          <w:tcPr>
            <w:tcW w:w="45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Гербарий "Сельскохозяйственные растения" </w:t>
            </w:r>
          </w:p>
        </w:tc>
        <w:tc>
          <w:tcPr>
            <w:tcW w:w="63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0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при изучении соответствующей темы, в него входят полевые, овощные и некоторые плодовые культуры.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2Р. Коллекции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Коллекции могут быть использованы только как раздаточный материал. Поэтому каждого наименования должно быть не менее 15 экземпляров. Натуральные объекты в коллекции могут сочетаться с рисунками, муляжами. Экспликации выносятся на переднюю стенку коробки.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Голосеменные растения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Пособие предназначено для использования при изучении темы: "Отделы растений". В коллекции представлены побеги, шишки и семена различных голосеменных растений: </w:t>
            </w: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ели, лиственницы, можжевельника, кипариса, сосны. 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80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семян и плодов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предназначена для использования при ознакомлении учащихся с различными типами плодов и их приспособленностью к распространению. Демонстрируются следующие типы плодов: сухие односемянные плоды (орех или желудь семянка, зерновка); сухие многосемянные плоды (боб, стручок, коробка); сочные многосемянные плоды (ягода); сочные односемянные плоды (костянка). Сухие плоды предоставлены натуральными объектами, сочные - муляжами. Также даны различные плоды и семена, приспособленные к распространению при помощи ветра и животных.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3Р. Микропрепараты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как раздаточный материал. Набор содержит ткани и органы изучаемых растений, мицелий гриба </w:t>
      </w:r>
      <w:proofErr w:type="spellStart"/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выделением необходимых структур окрашиванием.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микропрепаратов по ботанике для 6 класса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наб.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набор ходят: кожица лука, зерновка ржи (продольный разрез), корень с корневым чехликом и корневыми волосками, лист камелии (поперечный разрез), эпидермис листа герани, ветка липы (поперечный разрез). 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микропрепаратов по бота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7 класса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наб.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наборе: спирогира, сорус папоротника, хвоя сосны,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спороногоний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кукушкина льна, пыльца сосны,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мукор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4Р. Объемные разборные модели</w:t>
      </w: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Демонстрационные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демонстрационные модели строения цветков различных семейств и используются в комплексе с натуральными объектами при изучении систематики растений.</w:t>
      </w:r>
    </w:p>
    <w:tbl>
      <w:tblPr>
        <w:tblW w:w="4950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9F1775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2B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гороха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гороха, увеличенный в 10 раз. На модели показаны: чашечка, состоящая из пяти сросшихся чашелистиков, пять лепестков, из них два сросшихся; десять тычинок, девять сросшихся и одна свободная; пестик со съемной частью завязи. На модели снимаются лепестки, тычинки, пестик. </w:t>
            </w:r>
          </w:p>
        </w:tc>
      </w:tr>
      <w:tr w:rsidR="009F1775" w:rsidRPr="009F1775" w:rsidTr="002B3518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капусты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капусты, увеличенный в 15 раз. На модели показаны: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раздельнолистная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чашечка из четырех чашелистиков, раздельнолепестный венчик из четырех лепестков (один съемный), шесть тычинок (одна съемная) и пестик (съемный). </w:t>
            </w:r>
          </w:p>
        </w:tc>
      </w:tr>
      <w:tr w:rsidR="009F1775" w:rsidRPr="009F1775" w:rsidTr="002B3518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картофеля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картофеля, увеличенный в 7 раз. На модели показаны: чашечка из пяти сросшихся чашелистиков, сростнолепестный венчик из пяти лепестков, пять приросших к венчику тычинок (2 съемные), пестик (съемный). Завязь пестика имеет продольный срез, где видны семяпочки. </w:t>
            </w:r>
          </w:p>
        </w:tc>
      </w:tr>
      <w:tr w:rsidR="009F1775" w:rsidRPr="009F1775" w:rsidTr="002B3518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пшеницы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Двухцветковый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колос пшеницы в увеличенном виде. На модели виден отрезок коленчато-изогнутой оси сложного колоса, на уступах которого находятся колоски. Отдельный колосок имеет два нормально развитых цветка. Снизу колосок окружен двумя колосковыми чешуями. Каждый цветок имеет две цветковые чешуи, нижнюю и верхнюю; нижняя цветковая чешуя заканчивается длинной остью. Один цветок разборный со съемной нижней цветковой чешуей. В цветке показаны: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околоцветные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пленки, тычинки и пестик. На втором цветке видны выступающие из него созревшие тычинки со вскрытыми пыльниками. </w:t>
            </w:r>
          </w:p>
        </w:tc>
      </w:tr>
      <w:tr w:rsidR="009F1775" w:rsidRPr="009F1775" w:rsidTr="002B3518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Цветки сложноцветных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разновидности цветков: трубчатый, язычковый, воронковидный, увеличенные в 10 раз. </w:t>
            </w:r>
          </w:p>
        </w:tc>
      </w:tr>
      <w:tr w:rsidR="009F1775" w:rsidRPr="009F1775" w:rsidTr="002B3518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яблони (или вишни)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кратное увеличение цветка розоцветных (чашечка, венчик, тычинки, пестик).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5Р. Муляжи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 используются как демонстрационные и раздаточные для проведения лабораторных работ в 6 - 7 классах.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8013C5">
        <w:trPr>
          <w:trHeight w:val="1950"/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Дикая форма и культурные сорта картофеля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ком.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использования при изучении темы "Сельскохозяйственные растения". Набор дает возможность ознакомить учащихся с клубнем дикого картофеля и культурных сортов (Домодедовский, Дружный, Темп). </w:t>
            </w:r>
          </w:p>
        </w:tc>
      </w:tr>
      <w:tr w:rsidR="009F1775" w:rsidRPr="009F1775" w:rsidTr="008013C5">
        <w:trPr>
          <w:trHeight w:val="690"/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Дикая форма и культурные сорта томатов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ком.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использования при изучении темы "Сельскохозяйственные растения". В наборе представлены муляжи плодов дикой формы томата, а также культурных сортов </w:t>
            </w:r>
            <w:proofErr w:type="gram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Плановый</w:t>
            </w:r>
            <w:proofErr w:type="gram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Рыбка, Бизон, Грунтовый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грибовский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Сан-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Марцано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Маяк). </w:t>
            </w:r>
          </w:p>
        </w:tc>
      </w:tr>
      <w:tr w:rsidR="009F1775" w:rsidRPr="009F1775" w:rsidTr="008013C5">
        <w:trPr>
          <w:trHeight w:val="405"/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Дикая форма и культурные сорта яблони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ком.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использования при изучении темы "Сельскохозяйственные растения". В наборе представлены муляжи плодов яблони лесной (или дикой) и следующих сортов: Славянка, Кальвиль, Пепин китайка, Пепин шафранный,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Штрейфлинг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Коричное полосатое. Набор снабжается пояснительным текстом с заданиями для учащихся.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5Р. Модели-аппликации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Модели-аппликации используются как демонстрационные и раздаточные для проведения лабораторных работ в 6 - 7 классах.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8013C5">
        <w:trPr>
          <w:trHeight w:val="1950"/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мха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Предназначена для использования при изучении темы "Отделы растений". Пособие состоит из следующих планшетов с изображениями: мужское растение мха кукушкин лен, верхушка мужского растения, женское растение мха кукушкин лен, верхушка женского растения,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спераматозоид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спорогоний и часть гаметофита, спорогоний без колпачка и часть гаметофита, спорогоний без крышки и часть гаметофита, протонема с почкой и ростком мха. </w:t>
            </w:r>
          </w:p>
        </w:tc>
      </w:tr>
      <w:tr w:rsidR="009F1775" w:rsidRPr="009F1775" w:rsidTr="008013C5">
        <w:trPr>
          <w:trHeight w:val="495"/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одноклеточной водоросли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при изучении темы "Отделы растений". Модель состоит из планшетов со следующими изображениями: клетка взрослой хламидомонады; хламидомонада, разделившаяся на две части; хламидомонада, разделившаяся на четыре части; четыре зооспоры под оболочкой материнской клетки; зооспоры; хламидомонада, разделившаяся на 16 клеток-гамет; гаметы хламидомонады; сливающиеся гаметы; зигота; зигота, покрытая плотной оболочкой; молодые хламидомонады. </w:t>
            </w:r>
          </w:p>
        </w:tc>
      </w:tr>
      <w:tr w:rsidR="009F1775" w:rsidRPr="009F1775" w:rsidTr="008013C5">
        <w:trPr>
          <w:trHeight w:val="420"/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папоротника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использования при изучении темы "Отделы растений". Состоит из следующих планшетов с изображениями: спороносное растение папоротника, часть нижней стороны листа папоротника с сорусами, поперечный разрез листа папоротника с сорусом, спорангий, прорастающая спора, заросток папоротника, антеридий и архегоний, молодой папоротник на заростке. </w:t>
            </w:r>
          </w:p>
        </w:tc>
      </w:tr>
      <w:tr w:rsidR="009F1775" w:rsidRPr="009F1775" w:rsidTr="008013C5">
        <w:trPr>
          <w:trHeight w:val="255"/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клетки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ком.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при изучении основы цитологии и состоит из следующих компонентов: наружная клеточная мембрана, оболочка растительной клетки, ядро с ядерной мембраной, ядрышко, эндоплазматическая сеть с рибосомами, клеточный центр, лизосомы, митохондрии, аппарат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хлоропласты, лейкопласты, хромопласты, вакуоли, хромосомы.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7Р. Рельефные модели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Рельефные модели представляют собой схематическое строение объекта, выполненное рельефно на винипластовой пленке. Используются в комплексе с печатными таблицами и микропрепаратами.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Зерновка пшеницы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предназначена для демонстрации при изучении темы "Семя". Дано изображение внешнего вида зерновки и ее микроскопическое строение на продольном срезе. С помощью рельефа и специального окрашивания выделены плодовая оболочка, семенная кожура и выросты-волоски в верхней части, а также эндосперм и зародыш семени (щиток, зародышевые корешок, стебелек и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почечку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конусом нарастания и зачаточными листьями). 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корня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демонстрации в темах "Корень" и "Растения и окружающая среда". Представлена часть продольно-поперечного среза кончика молодого корня, в котором выделены: корневой чехлик,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меристематическая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роста, всасывающая зона с корневыми волосками, проводящая зона. 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листа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Рельефная таблица представляет собой часть поперечного среза листа в области жилки, в котором выделены следующие элементы: клетки верхней </w:t>
            </w: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кожицы, покрытые кутикулой; клетки мякоти листа; клетки жилки листа; межклетники; устьица; клетки нижней кожицы. 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стебля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таблице изображена часть продольно-поперечного среза стебля травянистого двудольного растения. На срезе выделены три основных участка анатомической структуры стебля: а) покровная ткань; б) первичная кора; в) центральный цилиндр.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8Р. Печатные пособия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на печатной основе используются для демонстрации при объяснении учителя, проверке знаний. Рабочая тетрадь предназначена для индивидуального пользования учащихся и содержит задания различного типа.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Вегетативные органы растений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сер.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предназначена для использования при изучении тем "Клеточное строение растительного организма", "Корень", "Побег". В состав серии входят следующие таблицы: 1. Оптические приборы. 2. Строение растительной клетки. 3. Строение цветкового растения. 4. Типы корневых систем. 5. Корневые системы и условия обитания. 6. Корень и его зоны. 7. Видоизменения корней. 8-9. Простые и сложные листья. 10. Листорасположение. 11. Внутреннее строение листа. 12. Устьице. 13. Разнообразие внутреннего строения листьев. 14. Видоизменения листьев. 15. Листопад. 16. Строение почек. 17. Развитие побега из почки. 18. Удлиненные и укороченные побеги. 19. Строение ветки липы. 20. Разнообразие побегов. 21. Жизненные формы растений. 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цветковых растений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предназначена для использования в </w:t>
            </w:r>
            <w:proofErr w:type="gram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при изучении различных тем. Серия состоит из следующих таблиц: 1. Строение цветка. 2. Оплодотворение у цветковых растений. 3. Распространение плодов и семян. 4. Семена двудольных растений. 5. Семена однодольных растений. 6. Прорастание семян. 7. Вегетативное размножение усами, корневищами и корневыми отпрысками. 8. Вегетативное размножение клубнями и </w:t>
            </w: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луковицами. 9. Вегетативное размножение отводками, черенками, корневыми отпрысками. 10. Вегетативное размножение комнатных растений. 11. Простые соцветия. 12. Сложные соцветия. 13. Соцветия, цветки и плоды подсолнечника. 14. Соцветие, цветок и плод пшеницы. 15. Разнообразие цветков. 16. Опыление. 17. Сухие плоды. 18. Сочные плоды. </w:t>
            </w:r>
          </w:p>
        </w:tc>
      </w:tr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80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по биологии для 7 класса "Отделы растений"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серии входят следующие таблицы: 1. Классификация покрытосеменных растений (фрагмент). 2. Семейство крестоцветных. Редька дикая. 2. Семейство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розовоцветных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Шиповник коричный. 4. Семейство бобовых. Горох посевной. 5. Семейство пасленовых. Паслен черный. 6. Семейство сложноцветных. Одуванчик лекарственный. 7. Семейство лилейных. Тюльпан лесной. 8. Семейство злаковых. Пшеница. 9. Одноклеточная зеленая водоросль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улотрикс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зламидомонада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10. Многоклеточная зеленая водоросль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улотрикс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11. Зеленый мох кукушкин лен. 12. Мох сфагнум. 13. Папоротник щитовник мужской. 14. </w:t>
            </w:r>
            <w:proofErr w:type="spellStart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Хвош</w:t>
            </w:r>
            <w:proofErr w:type="spellEnd"/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плаун. 15. Сосна обыкновенная. 16. Схема развития покрытосеменного растения. 17. Бактерии. 18. Шляпочные грибы. 19. Плесневые грибы. Дрожжи. 20. Грибы-паразиты. 21. Лишайники.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9Р. Приспособления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8013C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9F1775" w:rsidRPr="009F1775" w:rsidRDefault="008013C5" w:rsidP="00801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штампов по разделу "Растения Грибы. Лишайники"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наб. </w:t>
            </w:r>
          </w:p>
        </w:tc>
        <w:tc>
          <w:tcPr>
            <w:tcW w:w="2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представляет штампы контурных рисунков, которые использует учитель для составления проверочных заданий. Штампы по всем темам курса. </w:t>
            </w:r>
          </w:p>
        </w:tc>
      </w:tr>
    </w:tbl>
    <w:p w:rsidR="009F1775" w:rsidRPr="009F1775" w:rsidRDefault="009F1775" w:rsidP="009F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10Р. Диапозитивы</w:t>
      </w:r>
    </w:p>
    <w:p w:rsidR="009F1775" w:rsidRPr="009F1775" w:rsidRDefault="009F1775" w:rsidP="009F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Диапозитивы являются материалом для иллюстрации разнообразия изучаемой группы растений, отдельных органов. Могут быть использованы и для проверки усвоения знаний.</w:t>
      </w:r>
    </w:p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4044"/>
        <w:gridCol w:w="1037"/>
        <w:gridCol w:w="4251"/>
      </w:tblGrid>
      <w:tr w:rsidR="009F1775" w:rsidRPr="009F1775" w:rsidTr="009F1775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775" w:rsidRPr="009F1775" w:rsidTr="002B3518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человека на растительные сообщества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сер.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775" w:rsidRPr="009F1775" w:rsidTr="002B3518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Выдающиеся отечественные биологи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775" w:rsidRPr="009F1775" w:rsidTr="002B3518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 по темам "Отделы растений", "Бактерии", "Грибы. Лишайники"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775" w:rsidRPr="009F1775" w:rsidTr="002B3518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 по теме "Отдел покрытосеменные растения"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775" w:rsidRPr="009F1775" w:rsidTr="002B3518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 по темам "Корень, стебель, лист", "Цветок и плод"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1775" w:rsidRPr="009F1775" w:rsidTr="002B3518">
        <w:trPr>
          <w:tblCellSpacing w:w="0" w:type="dxa"/>
        </w:trPr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9F1775" w:rsidRPr="009F1775" w:rsidRDefault="008013C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Красной книги России 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сер. </w:t>
            </w:r>
          </w:p>
        </w:tc>
        <w:tc>
          <w:tcPr>
            <w:tcW w:w="21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9F1775" w:rsidRPr="009F1775" w:rsidRDefault="009F1775" w:rsidP="009F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156F" w:rsidRDefault="0016156F" w:rsidP="003F3786">
      <w:pPr>
        <w:spacing w:before="100" w:beforeAutospacing="1" w:after="100" w:afterAutospacing="1" w:line="240" w:lineRule="auto"/>
        <w:jc w:val="center"/>
      </w:pPr>
    </w:p>
    <w:sectPr w:rsidR="0016156F" w:rsidSect="009F1775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1C"/>
    <w:rsid w:val="000616DE"/>
    <w:rsid w:val="0016156F"/>
    <w:rsid w:val="0029611C"/>
    <w:rsid w:val="002B3518"/>
    <w:rsid w:val="003F3786"/>
    <w:rsid w:val="008013C5"/>
    <w:rsid w:val="009F1775"/>
    <w:rsid w:val="00A15C3C"/>
    <w:rsid w:val="00A731C5"/>
    <w:rsid w:val="00E1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52A80-466B-4108-9780-E0E8AAB0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2F31-3F9B-4E72-A22C-0F5ED53E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</dc:creator>
  <cp:keywords/>
  <dc:description/>
  <cp:lastModifiedBy>Аюб</cp:lastModifiedBy>
  <cp:revision>12</cp:revision>
  <dcterms:created xsi:type="dcterms:W3CDTF">2016-10-05T07:14:00Z</dcterms:created>
  <dcterms:modified xsi:type="dcterms:W3CDTF">2016-10-05T09:05:00Z</dcterms:modified>
</cp:coreProperties>
</file>